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DF" w:rsidRDefault="008F77DF" w:rsidP="008F77DF">
      <w:pPr>
        <w:jc w:val="center"/>
      </w:pPr>
      <w:r w:rsidRPr="008F77DF">
        <w:rPr>
          <w:rFonts w:ascii="Calibri" w:eastAsia="Calibri" w:hAnsi="Calibri" w:cs="Times New Roman"/>
          <w:noProof/>
          <w:sz w:val="20"/>
          <w:szCs w:val="20"/>
          <w:lang w:eastAsia="ru-RU"/>
        </w:rPr>
        <w:drawing>
          <wp:inline distT="0" distB="0" distL="0" distR="0" wp14:anchorId="104CC65B" wp14:editId="6C624BBA">
            <wp:extent cx="581025" cy="6858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bright="-6000" contrast="36000"/>
                    </a:blip>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8F77DF" w:rsidRDefault="008F77DF" w:rsidP="008F77DF">
      <w:pPr>
        <w:jc w:val="center"/>
        <w:rPr>
          <w:sz w:val="26"/>
          <w:szCs w:val="26"/>
        </w:rPr>
      </w:pPr>
      <w:r w:rsidRPr="008F77DF">
        <w:rPr>
          <w:sz w:val="26"/>
          <w:szCs w:val="26"/>
        </w:rPr>
        <w:t>Комитет экономической политики администрации Ханты-Мансийского района</w:t>
      </w:r>
    </w:p>
    <w:p w:rsidR="008F77DF" w:rsidRDefault="008F77DF" w:rsidP="008F77DF">
      <w:pPr>
        <w:jc w:val="center"/>
        <w:rPr>
          <w:sz w:val="26"/>
          <w:szCs w:val="26"/>
        </w:rPr>
      </w:pPr>
    </w:p>
    <w:p w:rsidR="008F77DF" w:rsidRDefault="008F77DF" w:rsidP="008F77DF">
      <w:pPr>
        <w:jc w:val="center"/>
        <w:rPr>
          <w:sz w:val="26"/>
          <w:szCs w:val="26"/>
        </w:rPr>
      </w:pPr>
    </w:p>
    <w:p w:rsidR="008F77DF" w:rsidRDefault="008F77DF" w:rsidP="008F77DF">
      <w:pPr>
        <w:jc w:val="center"/>
        <w:rPr>
          <w:sz w:val="26"/>
          <w:szCs w:val="26"/>
        </w:rPr>
      </w:pPr>
    </w:p>
    <w:p w:rsidR="004E2285" w:rsidRDefault="00052F7D" w:rsidP="002F1A95">
      <w:pPr>
        <w:jc w:val="center"/>
        <w:rPr>
          <w:b/>
          <w:sz w:val="32"/>
          <w:szCs w:val="32"/>
        </w:rPr>
      </w:pPr>
      <w:r>
        <w:rPr>
          <w:b/>
          <w:sz w:val="32"/>
          <w:szCs w:val="32"/>
        </w:rPr>
        <w:t xml:space="preserve">МЕТОДИЧЕСКОЕ ПОСОБИЕ </w:t>
      </w:r>
    </w:p>
    <w:p w:rsidR="002F1A95" w:rsidRPr="008F77DF" w:rsidRDefault="00E94CA1" w:rsidP="002F1A95">
      <w:pPr>
        <w:jc w:val="center"/>
        <w:rPr>
          <w:b/>
          <w:sz w:val="32"/>
          <w:szCs w:val="32"/>
        </w:rPr>
      </w:pPr>
      <w:r>
        <w:rPr>
          <w:b/>
          <w:sz w:val="32"/>
          <w:szCs w:val="32"/>
        </w:rPr>
        <w:t>ОСОБЕННОСТИ РЕГУЛИРОВАНИЯ ТРУДА ЖЕНЩИН</w:t>
      </w:r>
    </w:p>
    <w:p w:rsidR="008F77DF" w:rsidRDefault="008F77DF" w:rsidP="008F77DF">
      <w:pPr>
        <w:jc w:val="center"/>
        <w:rPr>
          <w:sz w:val="28"/>
          <w:szCs w:val="28"/>
        </w:rPr>
      </w:pPr>
    </w:p>
    <w:p w:rsidR="005E5443" w:rsidRDefault="005E5443" w:rsidP="008F77DF">
      <w:pPr>
        <w:jc w:val="center"/>
        <w:rPr>
          <w:sz w:val="28"/>
          <w:szCs w:val="28"/>
        </w:rPr>
      </w:pPr>
    </w:p>
    <w:p w:rsidR="002F1A95" w:rsidRDefault="00E94CA1" w:rsidP="008F77DF">
      <w:pPr>
        <w:jc w:val="center"/>
        <w:rPr>
          <w:sz w:val="28"/>
          <w:szCs w:val="28"/>
        </w:rPr>
      </w:pPr>
      <w:r>
        <w:rPr>
          <w:noProof/>
          <w:lang w:eastAsia="ru-RU"/>
        </w:rPr>
        <w:drawing>
          <wp:inline distT="0" distB="0" distL="0" distR="0" wp14:anchorId="6A9B3F07" wp14:editId="60CDF12B">
            <wp:extent cx="4762500" cy="3571875"/>
            <wp:effectExtent l="0" t="0" r="0" b="9525"/>
            <wp:docPr id="3" name="Рисунок 3" descr="http://olgasofronova.ru/wp-content/uploads/2017/03/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gasofronova.ru/wp-content/uploads/2017/03/1-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2F1A95" w:rsidRDefault="002F1A95" w:rsidP="008F77DF">
      <w:pPr>
        <w:jc w:val="center"/>
        <w:rPr>
          <w:sz w:val="28"/>
          <w:szCs w:val="28"/>
        </w:rPr>
      </w:pPr>
    </w:p>
    <w:p w:rsidR="002F1A95" w:rsidRDefault="002F1A95" w:rsidP="008F77DF">
      <w:pPr>
        <w:jc w:val="center"/>
        <w:rPr>
          <w:sz w:val="28"/>
          <w:szCs w:val="28"/>
        </w:rPr>
      </w:pPr>
    </w:p>
    <w:p w:rsidR="002F1A95" w:rsidRDefault="002F1A95" w:rsidP="008F77DF">
      <w:pPr>
        <w:jc w:val="center"/>
        <w:rPr>
          <w:sz w:val="28"/>
          <w:szCs w:val="28"/>
        </w:rPr>
      </w:pPr>
    </w:p>
    <w:p w:rsidR="002F1A95" w:rsidRDefault="002F1A95" w:rsidP="008F77DF">
      <w:pPr>
        <w:jc w:val="center"/>
        <w:rPr>
          <w:sz w:val="28"/>
          <w:szCs w:val="28"/>
        </w:rPr>
      </w:pPr>
    </w:p>
    <w:p w:rsidR="002F1A95" w:rsidRDefault="002F1A95" w:rsidP="008F77DF">
      <w:pPr>
        <w:jc w:val="center"/>
        <w:rPr>
          <w:sz w:val="28"/>
          <w:szCs w:val="28"/>
        </w:rPr>
      </w:pPr>
    </w:p>
    <w:p w:rsidR="008F77DF" w:rsidRDefault="008F77DF" w:rsidP="008F77DF">
      <w:pPr>
        <w:jc w:val="center"/>
        <w:rPr>
          <w:sz w:val="28"/>
          <w:szCs w:val="28"/>
        </w:rPr>
      </w:pPr>
      <w:r>
        <w:rPr>
          <w:sz w:val="28"/>
          <w:szCs w:val="28"/>
        </w:rPr>
        <w:t>г. Ханты-Мансийск 201</w:t>
      </w:r>
      <w:r w:rsidR="002F1A95">
        <w:rPr>
          <w:sz w:val="28"/>
          <w:szCs w:val="28"/>
        </w:rPr>
        <w:t>8</w:t>
      </w:r>
    </w:p>
    <w:p w:rsidR="00E94CA1" w:rsidRPr="00593F99" w:rsidRDefault="00E94CA1" w:rsidP="006D29C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b/>
          <w:sz w:val="28"/>
          <w:szCs w:val="28"/>
          <w:lang w:eastAsia="ru-RU"/>
        </w:rPr>
        <w:lastRenderedPageBreak/>
        <w:t>Особенности регулирования труда</w:t>
      </w:r>
      <w:r w:rsidRPr="00593F99">
        <w:rPr>
          <w:rFonts w:ascii="Times New Roman" w:eastAsia="Times New Roman" w:hAnsi="Times New Roman" w:cs="Times New Roman"/>
          <w:sz w:val="28"/>
          <w:szCs w:val="28"/>
          <w:lang w:eastAsia="ru-RU"/>
        </w:rPr>
        <w:t xml:space="preserve"> — это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 (ст. 251 ТК РФ).</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В ст. 252 ТК РФ перечисляются основания и порядок установления особенностей регулирования труда.</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Трудовым кодексом РФ либо в предусмотренных им случаях и порядке.</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Существуют виды работ, на которых ограничивается применение труда женщин:</w:t>
      </w:r>
    </w:p>
    <w:p w:rsidR="00E94CA1" w:rsidRPr="00593F99" w:rsidRDefault="00E94CA1" w:rsidP="00E94CA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93F99">
        <w:rPr>
          <w:rFonts w:ascii="Times New Roman" w:eastAsia="Times New Roman" w:hAnsi="Times New Roman" w:cs="Times New Roman"/>
          <w:sz w:val="28"/>
          <w:szCs w:val="28"/>
          <w:lang w:eastAsia="ru-RU"/>
        </w:rPr>
        <w:t>тяжелые</w:t>
      </w:r>
      <w:proofErr w:type="gramEnd"/>
      <w:r w:rsidRPr="00593F99">
        <w:rPr>
          <w:rFonts w:ascii="Times New Roman" w:eastAsia="Times New Roman" w:hAnsi="Times New Roman" w:cs="Times New Roman"/>
          <w:sz w:val="28"/>
          <w:szCs w:val="28"/>
          <w:lang w:eastAsia="ru-RU"/>
        </w:rPr>
        <w:t xml:space="preserve"> работы и работы с вредными и (или) опасными условиями труда,</w:t>
      </w:r>
    </w:p>
    <w:p w:rsidR="00E94CA1" w:rsidRPr="00593F99" w:rsidRDefault="00E94CA1" w:rsidP="00E94CA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93F99">
        <w:rPr>
          <w:rFonts w:ascii="Times New Roman" w:eastAsia="Times New Roman" w:hAnsi="Times New Roman" w:cs="Times New Roman"/>
          <w:sz w:val="28"/>
          <w:szCs w:val="28"/>
          <w:lang w:eastAsia="ru-RU"/>
        </w:rPr>
        <w:t>подземные</w:t>
      </w:r>
      <w:proofErr w:type="gramEnd"/>
      <w:r w:rsidRPr="00593F99">
        <w:rPr>
          <w:rFonts w:ascii="Times New Roman" w:eastAsia="Times New Roman" w:hAnsi="Times New Roman" w:cs="Times New Roman"/>
          <w:sz w:val="28"/>
          <w:szCs w:val="28"/>
          <w:lang w:eastAsia="ru-RU"/>
        </w:rPr>
        <w:t xml:space="preserve"> работы, за исключением нефизических работ или работ по санитарному и бытовому обслуживанию.</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 (п. 2 ст. 253 ТК РФ).</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РФ с учетом мнения Российской трехсторонней комиссии по регулированию социально-трудовых от ношений.</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i/>
          <w:iCs/>
          <w:sz w:val="28"/>
          <w:szCs w:val="28"/>
          <w:lang w:eastAsia="ru-RU"/>
        </w:rPr>
        <w:t>Беременным женщинам</w:t>
      </w:r>
      <w:r w:rsidRPr="00593F99">
        <w:rPr>
          <w:rFonts w:ascii="Times New Roman" w:eastAsia="Times New Roman" w:hAnsi="Times New Roman" w:cs="Times New Roman"/>
          <w:sz w:val="28"/>
          <w:szCs w:val="28"/>
          <w:lang w:eastAsia="ru-RU"/>
        </w:rPr>
        <w:t xml:space="preserve">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lastRenderedPageBreak/>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Статья 255 ТК РФ устанавливает процедуру предоставления отпуска по беременности и родам.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календарных дней (в случае многоплодной беременности — 84) до родов и 70 календарных дней после родов (в случае осложненных родов — 86, при рождении двух или более детей — 110) с выплатой пособия по государственному социальному страхованию в установленном федеральными законами размере.</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По заявлению женщины ей пр</w:t>
      </w:r>
      <w:bookmarkStart w:id="0" w:name="_GoBack"/>
      <w:bookmarkEnd w:id="0"/>
      <w:r w:rsidRPr="00593F99">
        <w:rPr>
          <w:rFonts w:ascii="Times New Roman" w:eastAsia="Times New Roman" w:hAnsi="Times New Roman" w:cs="Times New Roman"/>
          <w:sz w:val="28"/>
          <w:szCs w:val="28"/>
          <w:lang w:eastAsia="ru-RU"/>
        </w:rPr>
        <w:t>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 законом.</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По заявлению женщины или лиц, указанных в ч. 2 ст. 256 ТК РФ,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На период отпуска по уходу за ребенком за работником сохраняется место работы (должность).</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Отпуска по уходу за ребенком засчитываются в общий и непрерывный трудовой стаж, а также в стаж работы по специальности (за исключением случаев назначения пенсии на льготных условиях).</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i/>
          <w:iCs/>
          <w:sz w:val="28"/>
          <w:szCs w:val="28"/>
          <w:lang w:eastAsia="ru-RU"/>
        </w:rPr>
        <w:t>Работникам, усыновившим ребенка</w:t>
      </w:r>
      <w:r w:rsidRPr="00593F99">
        <w:rPr>
          <w:rFonts w:ascii="Times New Roman" w:eastAsia="Times New Roman" w:hAnsi="Times New Roman" w:cs="Times New Roman"/>
          <w:sz w:val="28"/>
          <w:szCs w:val="28"/>
          <w:lang w:eastAsia="ru-RU"/>
        </w:rPr>
        <w:t xml:space="preserve">, предоставляется отпуск на период со дня усыновления и до истечения 70 календарных дней со дня рождения </w:t>
      </w:r>
      <w:r w:rsidRPr="00593F99">
        <w:rPr>
          <w:rFonts w:ascii="Times New Roman" w:eastAsia="Times New Roman" w:hAnsi="Times New Roman" w:cs="Times New Roman"/>
          <w:sz w:val="28"/>
          <w:szCs w:val="28"/>
          <w:lang w:eastAsia="ru-RU"/>
        </w:rPr>
        <w:lastRenderedPageBreak/>
        <w:t>усыновленного ребенка, а при одновременном усыновлении двух и более детей — 110 календарных дней со дня их рождения.</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По желанию работников, усыновивших ребенка (детей), им предоставляется отпуск по уходу за ребенком до достижения им (ими) возраста трех лет. В случае усыновления ребенка (детей) обоими супругами указанные отпуска предоставляются одному из супругов по их усмотрению.</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i/>
          <w:iCs/>
          <w:sz w:val="28"/>
          <w:szCs w:val="28"/>
          <w:lang w:eastAsia="ru-RU"/>
        </w:rPr>
        <w:t>Женщинам, усыновившим ребенка</w:t>
      </w:r>
      <w:r w:rsidRPr="00593F99">
        <w:rPr>
          <w:rFonts w:ascii="Times New Roman" w:eastAsia="Times New Roman" w:hAnsi="Times New Roman" w:cs="Times New Roman"/>
          <w:sz w:val="28"/>
          <w:szCs w:val="28"/>
          <w:lang w:eastAsia="ru-RU"/>
        </w:rPr>
        <w:t>, по их желанию вместо отпуска предоставляется отпуск по беременности и родам на период со дня усыновления ребенка и до истечения 70 календарных дней со дня их рождения, а при одновременном усыновлении двух и более детей — 110 календарных дней (ч. 1 ст. 257 ТК РФ).</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Порядок предоставления указанных отпусков, обеспечивающий сохранение тайны усыновления, устанавливается Правительством РФ.</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i/>
          <w:iCs/>
          <w:sz w:val="28"/>
          <w:szCs w:val="28"/>
          <w:lang w:eastAsia="ru-RU"/>
        </w:rPr>
        <w:t>Женщины, имеющие детей в возрасте до полутора лет</w:t>
      </w:r>
      <w:r w:rsidRPr="00593F99">
        <w:rPr>
          <w:rFonts w:ascii="Times New Roman" w:eastAsia="Times New Roman" w:hAnsi="Times New Roman" w:cs="Times New Roman"/>
          <w:sz w:val="28"/>
          <w:szCs w:val="28"/>
          <w:lang w:eastAsia="ru-RU"/>
        </w:rPr>
        <w:t>,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полутора лет.</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При наличии у работающей женщины двух и более детей в возрасте до полутора лет продолжительность </w:t>
      </w:r>
      <w:proofErr w:type="gramStart"/>
      <w:r w:rsidRPr="00593F99">
        <w:rPr>
          <w:rFonts w:ascii="Times New Roman" w:eastAsia="Times New Roman" w:hAnsi="Times New Roman" w:cs="Times New Roman"/>
          <w:sz w:val="28"/>
          <w:szCs w:val="28"/>
          <w:lang w:eastAsia="ru-RU"/>
        </w:rPr>
        <w:t>перерыва</w:t>
      </w:r>
      <w:proofErr w:type="gramEnd"/>
      <w:r w:rsidRPr="00593F99">
        <w:rPr>
          <w:rFonts w:ascii="Times New Roman" w:eastAsia="Times New Roman" w:hAnsi="Times New Roman" w:cs="Times New Roman"/>
          <w:sz w:val="28"/>
          <w:szCs w:val="28"/>
          <w:lang w:eastAsia="ru-RU"/>
        </w:rPr>
        <w:t xml:space="preserve"> для кормления устанавливается не менее одного часа.</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Перерывы для кормления ребенка (детей) включаются в рабочее время и подлежат оплате в размере среднего заработка.</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Статья 259 ТК РФ устанавливает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lastRenderedPageBreak/>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Гарантии, предусмотренные ч. 2 ст. 259,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В соответствии со ст. 260 ТК РФ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Согласно ст. 261 ТК РФ расторжение трудового договора по инициативе работодателя с беременными женщинами не допускается, за исключением случаев ликвидации организации. В случае истечения срочного трудового договора в период беременности женщины работодатель обязан по ее заявлению продлить срок трудового договора до наступления у нее права на отпуск по беременности и родам.</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Расторжение трудового договора с женщинами, имеющими детей в возрасте до трех лет, одинокими матерями, воспитывающими ребенка в возрасте до 14 лет (ребенка-инвалида до 18 лет), другими лицами, воспитывающими указанных детей без матери, по инициативе работодателя не допускается (за исключением увольнения по п. 1, 5-8, 10 или 11 ч. 1 ст. 81 ТК РФ или п. 2 ст. 336 ТК РФ).</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Одному из родителей (опекуну, попечителю) для ухода за детьми-инвалидами и инвалидами с детства до достижения ими возраста 18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lastRenderedPageBreak/>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94CA1" w:rsidRPr="00593F99"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Статья 263 ТК РФ устанавливает дополнительные отпуска без сохранения заработной платы лицам, осуществляющим уход за детьми. 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94CA1"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3F99">
        <w:rPr>
          <w:rFonts w:ascii="Times New Roman" w:eastAsia="Times New Roman" w:hAnsi="Times New Roman" w:cs="Times New Roman"/>
          <w:sz w:val="28"/>
          <w:szCs w:val="28"/>
          <w:lang w:eastAsia="ru-RU"/>
        </w:rPr>
        <w:t xml:space="preserve">Трудовой кодекс РФ предусмотрел гарантии и льготы </w:t>
      </w:r>
      <w:r w:rsidRPr="00593F99">
        <w:rPr>
          <w:rFonts w:ascii="Times New Roman" w:eastAsia="Times New Roman" w:hAnsi="Times New Roman" w:cs="Times New Roman"/>
          <w:i/>
          <w:iCs/>
          <w:sz w:val="28"/>
          <w:szCs w:val="28"/>
          <w:lang w:eastAsia="ru-RU"/>
        </w:rPr>
        <w:t>лицам, воспитывающим детей без матери</w:t>
      </w:r>
      <w:r w:rsidRPr="00593F99">
        <w:rPr>
          <w:rFonts w:ascii="Times New Roman" w:eastAsia="Times New Roman" w:hAnsi="Times New Roman" w:cs="Times New Roman"/>
          <w:sz w:val="28"/>
          <w:szCs w:val="28"/>
          <w:lang w:eastAsia="ru-RU"/>
        </w:rPr>
        <w:t>. 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E94CA1" w:rsidRDefault="00E94CA1" w:rsidP="00E94CA1">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0F2A84AA" wp14:editId="4B8D0BD9">
            <wp:extent cx="5940425" cy="3764744"/>
            <wp:effectExtent l="0" t="0" r="3175" b="7620"/>
            <wp:docPr id="5" name="Рисунок 5" descr="http://autoexpertnost.ru/wp-content/uploads/2017/07/%D0%A1%D1%80%D0%BE%D1%87%D0%BD%D1%8B%D0%B9-%D1%82%D1%80%D1%83%D0%B4%D0%BE%D0%B2%D0%BE%D0%B9-%D0%B4%D0%BE%D0%B3%D0%BE%D0%B2%D0%BE%D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oexpertnost.ru/wp-content/uploads/2017/07/%D0%A1%D1%80%D0%BE%D1%87%D0%BD%D1%8B%D0%B9-%D1%82%D1%80%D1%83%D0%B4%D0%BE%D0%B2%D0%BE%D0%B9-%D0%B4%D0%BE%D0%B3%D0%BE%D0%B2%D0%BE%D1%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764744"/>
                    </a:xfrm>
                    <a:prstGeom prst="rect">
                      <a:avLst/>
                    </a:prstGeom>
                    <a:noFill/>
                    <a:ln>
                      <a:noFill/>
                    </a:ln>
                  </pic:spPr>
                </pic:pic>
              </a:graphicData>
            </a:graphic>
          </wp:inline>
        </w:drawing>
      </w:r>
    </w:p>
    <w:sectPr w:rsidR="00E94CA1">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15" w:rsidRDefault="00F25E15" w:rsidP="008F77DF">
      <w:pPr>
        <w:spacing w:after="0" w:line="240" w:lineRule="auto"/>
      </w:pPr>
      <w:r>
        <w:separator/>
      </w:r>
    </w:p>
  </w:endnote>
  <w:endnote w:type="continuationSeparator" w:id="0">
    <w:p w:rsidR="00F25E15" w:rsidRDefault="00F25E15" w:rsidP="008F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15" w:rsidRDefault="00F25E15" w:rsidP="008F77DF">
      <w:pPr>
        <w:spacing w:after="0" w:line="240" w:lineRule="auto"/>
      </w:pPr>
      <w:r>
        <w:separator/>
      </w:r>
    </w:p>
  </w:footnote>
  <w:footnote w:type="continuationSeparator" w:id="0">
    <w:p w:rsidR="00F25E15" w:rsidRDefault="00F25E15" w:rsidP="008F7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DF" w:rsidRDefault="008F77DF" w:rsidP="008F77D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360"/>
        </w:tabs>
        <w:ind w:left="360" w:hanging="300"/>
      </w:p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227"/>
      </w:pPr>
      <w:rPr>
        <w:rFonts w:ascii="Symbol" w:hAnsi="Symbol" w:cs="Symbol"/>
      </w:rPr>
    </w:lvl>
  </w:abstractNum>
  <w:abstractNum w:abstractNumId="2" w15:restartNumberingAfterBreak="0">
    <w:nsid w:val="147220B2"/>
    <w:multiLevelType w:val="multilevel"/>
    <w:tmpl w:val="0730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91427"/>
    <w:multiLevelType w:val="multilevel"/>
    <w:tmpl w:val="8836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E6D9D"/>
    <w:multiLevelType w:val="multilevel"/>
    <w:tmpl w:val="DE8A0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56FD3"/>
    <w:multiLevelType w:val="multilevel"/>
    <w:tmpl w:val="74D0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95B19"/>
    <w:multiLevelType w:val="multilevel"/>
    <w:tmpl w:val="12F2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E232F8"/>
    <w:multiLevelType w:val="multilevel"/>
    <w:tmpl w:val="3FD0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9163F"/>
    <w:multiLevelType w:val="multilevel"/>
    <w:tmpl w:val="6614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F6388F"/>
    <w:multiLevelType w:val="multilevel"/>
    <w:tmpl w:val="1B9A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87768F"/>
    <w:multiLevelType w:val="multilevel"/>
    <w:tmpl w:val="5428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0"/>
  </w:num>
  <w:num w:numId="5">
    <w:abstractNumId w:val="8"/>
  </w:num>
  <w:num w:numId="6">
    <w:abstractNumId w:val="7"/>
  </w:num>
  <w:num w:numId="7">
    <w:abstractNumId w:val="9"/>
  </w:num>
  <w:num w:numId="8">
    <w:abstractNumId w:val="4"/>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D"/>
    <w:rsid w:val="0001027C"/>
    <w:rsid w:val="00052F7D"/>
    <w:rsid w:val="0009366C"/>
    <w:rsid w:val="000B5A59"/>
    <w:rsid w:val="000D352B"/>
    <w:rsid w:val="000F17B1"/>
    <w:rsid w:val="000F1DDA"/>
    <w:rsid w:val="00125876"/>
    <w:rsid w:val="001532D1"/>
    <w:rsid w:val="00177053"/>
    <w:rsid w:val="001A21AD"/>
    <w:rsid w:val="001C7EAC"/>
    <w:rsid w:val="001D106F"/>
    <w:rsid w:val="001F3CFB"/>
    <w:rsid w:val="00206A0F"/>
    <w:rsid w:val="00215FB5"/>
    <w:rsid w:val="00232FB6"/>
    <w:rsid w:val="0027631E"/>
    <w:rsid w:val="00295B4F"/>
    <w:rsid w:val="002B06E5"/>
    <w:rsid w:val="002F1A95"/>
    <w:rsid w:val="003038A5"/>
    <w:rsid w:val="003A6D64"/>
    <w:rsid w:val="00425425"/>
    <w:rsid w:val="00451895"/>
    <w:rsid w:val="00461F7B"/>
    <w:rsid w:val="004E2285"/>
    <w:rsid w:val="004F2CC4"/>
    <w:rsid w:val="005177AB"/>
    <w:rsid w:val="0055077C"/>
    <w:rsid w:val="005611CD"/>
    <w:rsid w:val="00577A81"/>
    <w:rsid w:val="005E5443"/>
    <w:rsid w:val="00605942"/>
    <w:rsid w:val="006A5E80"/>
    <w:rsid w:val="006D29C9"/>
    <w:rsid w:val="00707511"/>
    <w:rsid w:val="007202DC"/>
    <w:rsid w:val="0073238D"/>
    <w:rsid w:val="0076575F"/>
    <w:rsid w:val="00866E29"/>
    <w:rsid w:val="00876AD5"/>
    <w:rsid w:val="008D6761"/>
    <w:rsid w:val="008F77DF"/>
    <w:rsid w:val="0094165E"/>
    <w:rsid w:val="00972E2E"/>
    <w:rsid w:val="00A440F1"/>
    <w:rsid w:val="00A81278"/>
    <w:rsid w:val="00AC192F"/>
    <w:rsid w:val="00B2375A"/>
    <w:rsid w:val="00B52BB5"/>
    <w:rsid w:val="00BD5BDC"/>
    <w:rsid w:val="00C40653"/>
    <w:rsid w:val="00CF00C4"/>
    <w:rsid w:val="00D034D4"/>
    <w:rsid w:val="00D83197"/>
    <w:rsid w:val="00DD3798"/>
    <w:rsid w:val="00E94CA1"/>
    <w:rsid w:val="00EB6121"/>
    <w:rsid w:val="00F17DC8"/>
    <w:rsid w:val="00F2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6B69-A2BE-405C-9BEE-62A0DEC6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7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7DF"/>
  </w:style>
  <w:style w:type="paragraph" w:styleId="a5">
    <w:name w:val="footer"/>
    <w:basedOn w:val="a"/>
    <w:link w:val="a6"/>
    <w:uiPriority w:val="99"/>
    <w:unhideWhenUsed/>
    <w:rsid w:val="008F77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7DF"/>
  </w:style>
  <w:style w:type="paragraph" w:customStyle="1" w:styleId="formattext">
    <w:name w:val="formattext"/>
    <w:basedOn w:val="a"/>
    <w:rsid w:val="00D83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D352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352B"/>
    <w:rPr>
      <w:rFonts w:ascii="Segoe UI" w:hAnsi="Segoe UI" w:cs="Segoe UI"/>
      <w:sz w:val="18"/>
      <w:szCs w:val="18"/>
    </w:rPr>
  </w:style>
  <w:style w:type="paragraph" w:styleId="a9">
    <w:name w:val="Normal (Web)"/>
    <w:basedOn w:val="a"/>
    <w:uiPriority w:val="99"/>
    <w:semiHidden/>
    <w:unhideWhenUsed/>
    <w:rsid w:val="00876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2829">
      <w:bodyDiv w:val="1"/>
      <w:marLeft w:val="0"/>
      <w:marRight w:val="0"/>
      <w:marTop w:val="0"/>
      <w:marBottom w:val="0"/>
      <w:divBdr>
        <w:top w:val="none" w:sz="0" w:space="0" w:color="auto"/>
        <w:left w:val="none" w:sz="0" w:space="0" w:color="auto"/>
        <w:bottom w:val="none" w:sz="0" w:space="0" w:color="auto"/>
        <w:right w:val="none" w:sz="0" w:space="0" w:color="auto"/>
      </w:divBdr>
    </w:div>
    <w:div w:id="513157734">
      <w:bodyDiv w:val="1"/>
      <w:marLeft w:val="0"/>
      <w:marRight w:val="0"/>
      <w:marTop w:val="0"/>
      <w:marBottom w:val="0"/>
      <w:divBdr>
        <w:top w:val="none" w:sz="0" w:space="0" w:color="auto"/>
        <w:left w:val="none" w:sz="0" w:space="0" w:color="auto"/>
        <w:bottom w:val="none" w:sz="0" w:space="0" w:color="auto"/>
        <w:right w:val="none" w:sz="0" w:space="0" w:color="auto"/>
      </w:divBdr>
    </w:div>
    <w:div w:id="928928701">
      <w:bodyDiv w:val="1"/>
      <w:marLeft w:val="0"/>
      <w:marRight w:val="0"/>
      <w:marTop w:val="0"/>
      <w:marBottom w:val="0"/>
      <w:divBdr>
        <w:top w:val="none" w:sz="0" w:space="0" w:color="auto"/>
        <w:left w:val="none" w:sz="0" w:space="0" w:color="auto"/>
        <w:bottom w:val="none" w:sz="0" w:space="0" w:color="auto"/>
        <w:right w:val="none" w:sz="0" w:space="0" w:color="auto"/>
      </w:divBdr>
    </w:div>
    <w:div w:id="1449006103">
      <w:bodyDiv w:val="1"/>
      <w:marLeft w:val="0"/>
      <w:marRight w:val="0"/>
      <w:marTop w:val="0"/>
      <w:marBottom w:val="0"/>
      <w:divBdr>
        <w:top w:val="none" w:sz="0" w:space="0" w:color="auto"/>
        <w:left w:val="none" w:sz="0" w:space="0" w:color="auto"/>
        <w:bottom w:val="none" w:sz="0" w:space="0" w:color="auto"/>
        <w:right w:val="none" w:sz="0" w:space="0" w:color="auto"/>
      </w:divBdr>
    </w:div>
    <w:div w:id="16922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труда</dc:creator>
  <cp:keywords/>
  <dc:description/>
  <cp:lastModifiedBy>Отдел труда</cp:lastModifiedBy>
  <cp:revision>4</cp:revision>
  <cp:lastPrinted>2018-09-11T05:21:00Z</cp:lastPrinted>
  <dcterms:created xsi:type="dcterms:W3CDTF">2018-09-11T04:49:00Z</dcterms:created>
  <dcterms:modified xsi:type="dcterms:W3CDTF">2018-09-11T05:21:00Z</dcterms:modified>
</cp:coreProperties>
</file>